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42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3782059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100006pt;margin-top:99.699997pt;width:215.5pt;height:47.2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1031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10pt;width:29pt;height:230.7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60"/>
                    <w:ind w:left="1214" w:right="1519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2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2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z w:val="12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2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2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1) </w:t>
                  </w:r>
                  <w:r>
                    <w:rPr>
                      <w:rFonts w:ascii="Arial"/>
                      <w:spacing w:val="-1"/>
                      <w:sz w:val="12"/>
                    </w:rPr>
                    <w:t>Secretari</w:t>
                  </w:r>
                  <w:r>
                    <w:rPr>
                      <w:rFonts w:ascii="Arial"/>
                      <w:sz w:val="12"/>
                    </w:rPr>
                    <w:t>a</w:t>
                  </w:r>
                  <w:r>
                    <w:rPr>
                      <w:rFonts w:ascii="Arial"/>
                      <w:spacing w:val="-1"/>
                      <w:sz w:val="12"/>
                    </w:rPr>
                    <w:t> Acctal.</w:t>
                  </w:r>
                </w:p>
                <w:p>
                  <w:pPr>
                    <w:pStyle w:val="BodyText"/>
                    <w:spacing w:line="111" w:lineRule="exact"/>
                    <w:ind w:left="1214"/>
                  </w:pPr>
                  <w:r>
                    <w:rPr>
                      <w:spacing w:val="-1"/>
                    </w:rPr>
                    <w:t>Fech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Firma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06/05/2021</w:t>
                  </w:r>
                </w:p>
                <w:p>
                  <w:pPr>
                    <w:pStyle w:val="BodyText"/>
                    <w:spacing w:line="129" w:lineRule="exact"/>
                    <w:ind w:left="1214" w:right="-1370"/>
                  </w:pPr>
                  <w:r>
                    <w:rPr>
                      <w:spacing w:val="-1"/>
                    </w:rPr>
                    <w:t>HASH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d7bf2ed71f07687b7fe45ec03c9d6c9b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84.400002pt;margin-top:164.399994pt;width:429.75pt;height:47.2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25"/>
                    <w:gridCol w:w="5325"/>
                  </w:tblGrid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5325" w:type="dxa"/>
                        <w:tcBorders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JGL/2021/18</w:t>
                        </w:r>
                      </w:p>
                    </w:tc>
                    <w:tc>
                      <w:tcPr>
                        <w:tcW w:w="5325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4.400002pt;margin-top:229pt;width:429.75pt;height:114.2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33"/>
                    <w:gridCol w:w="5817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left w:val="single" w:sz="1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6"/>
                          <w:ind w:left="27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733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2733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 w:right="12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11 de mayo de 2021 a las 9:00 2ª convocatoria: 13 de mayo de 2021 a las 9:00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733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8862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62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11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8"/>
              <w:ind w:left="2580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250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40" w:lineRule="auto" w:before="102" w:after="0"/>
              <w:ind w:left="357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90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7483/2021.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Concesión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ayudas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emergencia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social.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4031/2021.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Solicitud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escritura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pública.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Acuerdos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procedentes.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50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3372/2021.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Solicitud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devolución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ingreso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indebido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vado. Acuerdo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29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7415/2021.Solicitud al Servicio Canario de Empleo de aprobación del programa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dirigido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parados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larga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duración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incorporen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Formación "Gáldar por la Formación-5". Acuerdo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6.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6"/>
              <w:ind w:left="938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0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</w:t>
            </w:r>
            <w:r>
              <w:rPr>
                <w:spacing w:val="-3"/>
                <w:sz w:val="20"/>
              </w:rPr>
              <w:t>acudir, </w:t>
            </w:r>
            <w:r>
              <w:rPr>
                <w:sz w:val="20"/>
              </w:rPr>
              <w:t>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Heading1"/>
        <w:spacing w:before="94"/>
        <w:ind w:right="3702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6858000</wp:posOffset>
            </wp:positionH>
            <wp:positionV relativeFrom="paragraph">
              <wp:posOffset>-2389125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143.894257pt;width:14.75pt;height:266.8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7TLJESQJEPH9N5GYT72HW</w:t>
                  </w:r>
                  <w:r>
                    <w:rPr>
                      <w:spacing w:val="-9"/>
                    </w:rPr>
                    <w:t>Y</w:t>
                  </w:r>
                  <w:r>
                    <w:rPr>
                      <w:spacing w:val="-1"/>
                    </w:rPr>
                    <w:t>AZ</w:t>
                  </w:r>
                  <w:r>
                    <w:rPr/>
                    <w:t>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3"/>
        </w:rPr>
      </w:pPr>
      <w:r>
        <w:rPr/>
        <w:pict>
          <v:line style="position:absolute;mso-position-horizontal-relative:page;mso-position-vertical-relative:paragraph;z-index:0;mso-wrap-distance-left:0;mso-wrap-distance-right:0" from="85.099998pt,15.91358pt" to="510.199998pt,15.91358pt" stroked="true" strokeweight=".5pt" strokecolor="#000000">
            <v:stroke dashstyle="solid"/>
            <w10:wrap type="topAndBottom"/>
          </v:line>
        </w:pict>
      </w:r>
    </w:p>
    <w:p>
      <w:pPr>
        <w:spacing w:before="83"/>
        <w:ind w:left="3297" w:right="3645" w:firstLine="0"/>
        <w:jc w:val="center"/>
        <w:rPr>
          <w:b/>
          <w:sz w:val="20"/>
        </w:rPr>
      </w:pPr>
      <w:r>
        <w:rPr>
          <w:b/>
          <w:sz w:val="20"/>
        </w:rPr>
        <w:t>Ayuntamiento de Gáldar</w:t>
      </w:r>
    </w:p>
    <w:p>
      <w:pPr>
        <w:spacing w:line="240" w:lineRule="auto" w:before="0"/>
        <w:rPr>
          <w:b/>
          <w:sz w:val="12"/>
        </w:rPr>
      </w:pPr>
    </w:p>
    <w:p>
      <w:pPr>
        <w:spacing w:before="95"/>
        <w:ind w:left="2426" w:right="0" w:firstLine="0"/>
        <w:jc w:val="left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00" w:h="16840"/>
      <w:pgMar w:top="70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iberation Sans">
    <w:altName w:val="Liberation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7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8" w:hanging="284"/>
        <w:jc w:val="left"/>
      </w:pPr>
      <w:rPr>
        <w:rFonts w:hint="default" w:ascii="Liberation Sans" w:hAnsi="Liberation Sans" w:eastAsia="Liberation Sans" w:cs="Liberation Sans"/>
        <w:spacing w:val="-1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before="83"/>
      <w:ind w:left="3297" w:right="3645"/>
      <w:jc w:val="center"/>
      <w:outlineLvl w:val="1"/>
    </w:pPr>
    <w:rPr>
      <w:rFonts w:ascii="Liberation Sans" w:hAnsi="Liberation Sans" w:eastAsia="Liberation Sans" w:cs="Liberation Sans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2"/>
      <w:ind w:left="90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2022-05-07T14:51:30Z</dcterms:created>
  <dcterms:modified xsi:type="dcterms:W3CDTF">2022-05-07T14:51:30Z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